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b/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PROCEDURA VI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/>
      </w:pPr>
      <w:bookmarkStart w:id="0" w:name="__DdeLink__2822_2033222552"/>
      <w:r>
        <w:rPr>
          <w:b/>
          <w:bCs/>
          <w:sz w:val="23"/>
          <w:szCs w:val="23"/>
        </w:rPr>
        <w:t>DOTYCZY PRZYPADKU, GDY NA TERENIE PRZEDSZKOLA ZDARZY SIĘ DZIECKU NIESZCZĘ</w:t>
      </w:r>
      <w:bookmarkEnd w:id="0"/>
      <w:r>
        <w:rPr>
          <w:b/>
          <w:bCs/>
          <w:sz w:val="23"/>
          <w:szCs w:val="23"/>
        </w:rPr>
        <w:t>Ś</w:t>
      </w:r>
      <w:r>
        <w:rPr>
          <w:b/>
          <w:bCs/>
          <w:sz w:val="23"/>
          <w:szCs w:val="23"/>
        </w:rPr>
        <w:t>LIWY WYPADEK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Wypadek dziecka – nagłe zdarzenie powodujące uraz, wywołane przyczyną zewnętrzną, które nastąpiło w czasie pozostawienia dziecka pod opieką przedszkola.</w:t>
      </w:r>
    </w:p>
    <w:p>
      <w:pPr>
        <w:pStyle w:val="Default"/>
        <w:jc w:val="both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Podczas lekkich obrażeń ( otarcia, skaleczenia)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NAUCZYCIEL: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numPr>
          <w:ilvl w:val="1"/>
          <w:numId w:val="1"/>
        </w:numPr>
        <w:spacing w:before="0" w:after="22"/>
        <w:ind w:left="426" w:hanging="284"/>
        <w:jc w:val="both"/>
        <w:rPr/>
      </w:pPr>
      <w:r>
        <w:rPr>
          <w:sz w:val="23"/>
          <w:szCs w:val="23"/>
        </w:rPr>
        <w:t>Udziela dziecku doraźnej pomocy przedmedycznej.</w:t>
      </w:r>
    </w:p>
    <w:p>
      <w:pPr>
        <w:pStyle w:val="Default"/>
        <w:numPr>
          <w:ilvl w:val="1"/>
          <w:numId w:val="1"/>
        </w:numPr>
        <w:spacing w:before="0"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Zabezpiecza grupę.</w:t>
      </w:r>
    </w:p>
    <w:p>
      <w:pPr>
        <w:pStyle w:val="Default"/>
        <w:numPr>
          <w:ilvl w:val="1"/>
          <w:numId w:val="1"/>
        </w:numPr>
        <w:spacing w:before="0"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Powiadamia dyrektora placówki.</w:t>
      </w:r>
    </w:p>
    <w:p>
      <w:pPr>
        <w:pStyle w:val="Default"/>
        <w:numPr>
          <w:ilvl w:val="1"/>
          <w:numId w:val="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Powiadamia rodziców, opiekunów dziecka o okolicznościach powstania obrażeń. Wspólnie z rodzicami ustala dalsze czynności: godzinę odbioru dziecka z przedszkola w dniu zdarzenia.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b/>
          <w:b/>
          <w:bCs/>
          <w:i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Podczas poważnego wypadku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NAUCZYCIEL: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numPr>
          <w:ilvl w:val="2"/>
          <w:numId w:val="1"/>
        </w:numPr>
        <w:spacing w:before="0" w:after="12"/>
        <w:ind w:left="426" w:hanging="426"/>
        <w:jc w:val="both"/>
        <w:rPr/>
      </w:pPr>
      <w:r>
        <w:rPr>
          <w:sz w:val="23"/>
          <w:szCs w:val="23"/>
        </w:rPr>
        <w:t>Udziela dziecku doraźnej pomocy przedmedycznej, (sposób udzielania pomocy uzależniony jest od potrzeb poszkodowanego dziecka i rodzaju wypadku).</w:t>
      </w:r>
    </w:p>
    <w:p>
      <w:pPr>
        <w:pStyle w:val="Default"/>
        <w:numPr>
          <w:ilvl w:val="2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Zabezpiecza grupę (prosi o nadzór nauczyciela uczącego w najbliższej sali).</w:t>
      </w:r>
    </w:p>
    <w:p>
      <w:pPr>
        <w:pStyle w:val="Default"/>
        <w:numPr>
          <w:ilvl w:val="2"/>
          <w:numId w:val="1"/>
        </w:numPr>
        <w:spacing w:before="0" w:after="22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Zabezpiecza miejsce wypadku, (aby wykluczyć dostęp osób niepowołanych).</w:t>
      </w:r>
    </w:p>
    <w:p>
      <w:pPr>
        <w:pStyle w:val="Default"/>
        <w:spacing w:before="0" w:after="22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4.     Powiadamia dyrektora placówki oraz społecznego inspektora pracy.</w:t>
      </w:r>
    </w:p>
    <w:p>
      <w:pPr>
        <w:pStyle w:val="Default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5.     Niezwłocznie powiadamia rodziców lub prawnych opiekunów o nieszczęśliwym wypadku.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dniu zdarzenia sporządza Kartę wypadku, w której opisuje przebieg zdarzenia.</w:t>
      </w:r>
    </w:p>
    <w:p>
      <w:pPr>
        <w:pStyle w:val="Default"/>
        <w:ind w:left="426" w:hanging="0"/>
        <w:jc w:val="both"/>
        <w:rPr/>
      </w:pPr>
      <w:r>
        <w:rPr>
          <w:i/>
          <w:iCs/>
          <w:sz w:val="23"/>
          <w:szCs w:val="23"/>
        </w:rPr>
        <w:t>Gdy zdarzenie nie zagraża życiu dziecka i nie wymaga natychmiastowej interwencji lekarskiej wspólnie z rodzicami ustala dalsze kroki postępowania (postępuje zgodnie z sugestią rodziców. Jeżeli zdarzenie zagraża życiu dziecka i wymaga natychmiastowej interwencji lekarskiej wzywa Pogotowie Ratunkowe, a potem powiadamia rodziców /opiekunów prawnych/.</w:t>
      </w:r>
    </w:p>
    <w:p>
      <w:pPr>
        <w:pStyle w:val="Default"/>
        <w:ind w:left="426" w:hanging="0"/>
        <w:jc w:val="both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Jeżeli wypadek zdarzył się w czasie wyjścia poza teren przedszkola, wszystkie stosowne decyzje podejmuje opiekun grupy.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DYREKTOR PLACÓWKI:</w:t>
      </w:r>
    </w:p>
    <w:p>
      <w:pPr>
        <w:pStyle w:val="Default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before="0" w:after="13"/>
        <w:jc w:val="both"/>
        <w:rPr/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Zawiadamia o każdym poważnym wypadku współpracującego z przedszkolem pracownika BHP.</w:t>
      </w:r>
    </w:p>
    <w:p>
      <w:pPr>
        <w:pStyle w:val="Default"/>
        <w:spacing w:before="0" w:after="13"/>
        <w:jc w:val="both"/>
        <w:rPr/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O wypadku ciężkim i śmiertelnym zawiadamia niezwłocznie prokuratora i kuratora oświaty.</w:t>
      </w:r>
    </w:p>
    <w:p>
      <w:pPr>
        <w:pStyle w:val="Default"/>
        <w:spacing w:before="0" w:after="13"/>
        <w:ind w:left="426" w:hanging="426"/>
        <w:jc w:val="both"/>
        <w:rPr/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O wypadku, do którego doszło w wyniku zatrucia zawiadamia niezwłocznie państwowego inspektora sanitarnego.</w:t>
      </w:r>
    </w:p>
    <w:p>
      <w:pPr>
        <w:pStyle w:val="Default"/>
        <w:spacing w:before="0" w:after="13"/>
        <w:ind w:left="284" w:hanging="284"/>
        <w:jc w:val="both"/>
        <w:rPr/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Jeżeli wypadek został spowodowany niesprawnością techniczną urządzeń lub pomieszczenia dyrektor zabezpiecza je do czasu dokonania oględzin.</w:t>
      </w:r>
    </w:p>
    <w:p>
      <w:pPr>
        <w:pStyle w:val="Default"/>
        <w:jc w:val="both"/>
        <w:rPr/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Powołuje członków zespołu powypadkowego.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3"/>
        <w:b/>
        <w:szCs w:val="23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00"/>
      <w:sz w:val="23"/>
      <w:szCs w:val="23"/>
    </w:rPr>
  </w:style>
  <w:style w:type="character" w:styleId="ListLabel2">
    <w:name w:val="ListLabel 2"/>
    <w:qFormat/>
    <w:rPr>
      <w:b/>
      <w:color w:val="000000"/>
      <w:sz w:val="23"/>
      <w:szCs w:val="23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f7a8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5" w:customStyle="1">
    <w:name w:val="WW8Num5"/>
    <w:rsid w:val="00df7a8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 LibreOffice_project/89f508ef3ecebd2cfb8e1def0f0ba9a803b88a6d</Application>
  <Pages>1</Pages>
  <Words>266</Words>
  <Characters>1874</Characters>
  <CharactersWithSpaces>2116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2021-05-12T07:37:00Z</dcterms:created>
  <dc:creator>Admin</dc:creator>
  <dc:description/>
  <dc:language>pl-PL</dc:language>
  <cp:lastModifiedBy/>
  <dcterms:modified xsi:type="dcterms:W3CDTF">2021-05-13T09:37:45Z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